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7BF3A" w14:textId="77777777" w:rsidR="00633A68" w:rsidRPr="00265490" w:rsidRDefault="00633A68" w:rsidP="00633A68">
      <w:pPr>
        <w:rPr>
          <w:b/>
          <w:sz w:val="40"/>
          <w:szCs w:val="40"/>
        </w:rPr>
      </w:pPr>
      <w:r>
        <w:rPr>
          <w:b/>
          <w:sz w:val="40"/>
          <w:szCs w:val="40"/>
        </w:rPr>
        <w:t>Kulturlandschaft: Geformt durch den Bergbau</w:t>
      </w:r>
    </w:p>
    <w:p w14:paraId="03CFE8AB" w14:textId="77777777" w:rsidR="00633A68" w:rsidRPr="00332325" w:rsidRDefault="00633A68" w:rsidP="00633A68">
      <w:pPr>
        <w:rPr>
          <w:b/>
          <w:sz w:val="22"/>
          <w:szCs w:val="22"/>
        </w:rPr>
      </w:pPr>
      <w:r>
        <w:rPr>
          <w:b/>
          <w:sz w:val="22"/>
          <w:szCs w:val="22"/>
        </w:rPr>
        <w:t xml:space="preserve">UNESCO Welterbe </w:t>
      </w:r>
      <w:r w:rsidRPr="00332325">
        <w:rPr>
          <w:b/>
          <w:sz w:val="22"/>
          <w:szCs w:val="22"/>
        </w:rPr>
        <w:t>Montanregion Erzgebirg</w:t>
      </w:r>
      <w:r>
        <w:rPr>
          <w:b/>
          <w:sz w:val="22"/>
          <w:szCs w:val="22"/>
        </w:rPr>
        <w:t>e/</w:t>
      </w:r>
      <w:proofErr w:type="spellStart"/>
      <w:r>
        <w:rPr>
          <w:b/>
          <w:sz w:val="22"/>
          <w:szCs w:val="22"/>
        </w:rPr>
        <w:t>Krušnohoří</w:t>
      </w:r>
      <w:proofErr w:type="spellEnd"/>
      <w:r>
        <w:rPr>
          <w:b/>
          <w:sz w:val="22"/>
          <w:szCs w:val="22"/>
        </w:rPr>
        <w:t xml:space="preserve">: Silber, Zinn, </w:t>
      </w:r>
      <w:proofErr w:type="spellStart"/>
      <w:r>
        <w:rPr>
          <w:b/>
          <w:sz w:val="22"/>
          <w:szCs w:val="22"/>
        </w:rPr>
        <w:t>Kobald</w:t>
      </w:r>
      <w:proofErr w:type="spellEnd"/>
      <w:r>
        <w:rPr>
          <w:b/>
          <w:sz w:val="22"/>
          <w:szCs w:val="22"/>
        </w:rPr>
        <w:t>, Uran, Eisen</w:t>
      </w:r>
    </w:p>
    <w:p w14:paraId="5A1D9E5E" w14:textId="77777777" w:rsidR="00633A68" w:rsidRDefault="00633A68" w:rsidP="00633A68">
      <w:pPr>
        <w:rPr>
          <w:sz w:val="22"/>
          <w:szCs w:val="22"/>
        </w:rPr>
      </w:pPr>
    </w:p>
    <w:p w14:paraId="28FA0656" w14:textId="44CA7F64" w:rsidR="00633A68" w:rsidRPr="00616BDF" w:rsidRDefault="00633A68" w:rsidP="00633A68">
      <w:pPr>
        <w:widowControl w:val="0"/>
        <w:autoSpaceDE w:val="0"/>
        <w:autoSpaceDN w:val="0"/>
        <w:adjustRightInd w:val="0"/>
        <w:rPr>
          <w:rFonts w:cs="Times New Roman"/>
          <w:color w:val="272727"/>
          <w:sz w:val="22"/>
          <w:szCs w:val="22"/>
        </w:rPr>
      </w:pPr>
      <w:r>
        <w:rPr>
          <w:rFonts w:cs="Times New Roman"/>
          <w:color w:val="272727"/>
          <w:sz w:val="22"/>
          <w:szCs w:val="22"/>
        </w:rPr>
        <w:t>Silber, Zinn, Kobalt, Uran und Eisen</w:t>
      </w:r>
      <w:r w:rsidRPr="00616BDF">
        <w:rPr>
          <w:rFonts w:cs="Times New Roman"/>
          <w:color w:val="272727"/>
          <w:sz w:val="22"/>
          <w:szCs w:val="22"/>
        </w:rPr>
        <w:t xml:space="preserve"> </w:t>
      </w:r>
      <w:r>
        <w:rPr>
          <w:rFonts w:cs="Times New Roman"/>
          <w:color w:val="272727"/>
          <w:sz w:val="22"/>
          <w:szCs w:val="22"/>
        </w:rPr>
        <w:t>repräsentieren die fü</w:t>
      </w:r>
      <w:r w:rsidRPr="00616BDF">
        <w:rPr>
          <w:rFonts w:cs="Times New Roman"/>
          <w:color w:val="272727"/>
          <w:sz w:val="22"/>
          <w:szCs w:val="22"/>
        </w:rPr>
        <w:t>nf Erzbergbaulandschaften</w:t>
      </w:r>
      <w:r>
        <w:rPr>
          <w:rFonts w:cs="Times New Roman"/>
          <w:color w:val="272727"/>
          <w:sz w:val="22"/>
          <w:szCs w:val="22"/>
        </w:rPr>
        <w:t xml:space="preserve">, welche die </w:t>
      </w:r>
      <w:r w:rsidRPr="00616BDF">
        <w:rPr>
          <w:rFonts w:cs="Times New Roman"/>
          <w:color w:val="272727"/>
          <w:sz w:val="22"/>
          <w:szCs w:val="22"/>
        </w:rPr>
        <w:t>Montanregion charakterisieren</w:t>
      </w:r>
      <w:r>
        <w:rPr>
          <w:rFonts w:cs="Times New Roman"/>
          <w:color w:val="272727"/>
          <w:sz w:val="22"/>
          <w:szCs w:val="22"/>
        </w:rPr>
        <w:t xml:space="preserve">. </w:t>
      </w:r>
      <w:r w:rsidRPr="00616BDF">
        <w:rPr>
          <w:rFonts w:cs="Times New Roman"/>
          <w:color w:val="272727"/>
          <w:sz w:val="22"/>
          <w:szCs w:val="22"/>
        </w:rPr>
        <w:t>Jede ermöglicht</w:t>
      </w:r>
      <w:r>
        <w:rPr>
          <w:rFonts w:cs="Times New Roman"/>
          <w:color w:val="272727"/>
          <w:sz w:val="22"/>
          <w:szCs w:val="22"/>
        </w:rPr>
        <w:t xml:space="preserve"> </w:t>
      </w:r>
      <w:r w:rsidR="004F2EE9">
        <w:rPr>
          <w:rFonts w:cs="Times New Roman"/>
          <w:color w:val="272727"/>
          <w:sz w:val="22"/>
          <w:szCs w:val="22"/>
        </w:rPr>
        <w:t xml:space="preserve">unseren Gästen einen Einblick in </w:t>
      </w:r>
      <w:r>
        <w:rPr>
          <w:rFonts w:cs="Times New Roman"/>
          <w:color w:val="272727"/>
          <w:sz w:val="22"/>
          <w:szCs w:val="22"/>
        </w:rPr>
        <w:t xml:space="preserve">Abbau </w:t>
      </w:r>
      <w:r w:rsidR="004F2EE9">
        <w:rPr>
          <w:rFonts w:cs="Times New Roman"/>
          <w:color w:val="272727"/>
          <w:sz w:val="22"/>
          <w:szCs w:val="22"/>
        </w:rPr>
        <w:t>und</w:t>
      </w:r>
      <w:r w:rsidRPr="00616BDF">
        <w:rPr>
          <w:rFonts w:cs="Times New Roman"/>
          <w:color w:val="272727"/>
          <w:sz w:val="22"/>
          <w:szCs w:val="22"/>
        </w:rPr>
        <w:t xml:space="preserve"> Verarbeitung </w:t>
      </w:r>
      <w:r w:rsidR="003632B9">
        <w:rPr>
          <w:rFonts w:cs="Times New Roman"/>
          <w:color w:val="272727"/>
          <w:sz w:val="22"/>
          <w:szCs w:val="22"/>
        </w:rPr>
        <w:t xml:space="preserve">in </w:t>
      </w:r>
      <w:r w:rsidR="004F2EE9">
        <w:rPr>
          <w:rFonts w:cs="Times New Roman"/>
          <w:color w:val="272727"/>
          <w:sz w:val="22"/>
          <w:szCs w:val="22"/>
        </w:rPr>
        <w:t xml:space="preserve">einzelnen Epochen </w:t>
      </w:r>
      <w:r>
        <w:rPr>
          <w:rFonts w:cs="Times New Roman"/>
          <w:color w:val="272727"/>
          <w:sz w:val="22"/>
          <w:szCs w:val="22"/>
        </w:rPr>
        <w:t>und veranschaulicht</w:t>
      </w:r>
      <w:r w:rsidRPr="00616BDF">
        <w:rPr>
          <w:rFonts w:cs="Times New Roman"/>
          <w:color w:val="272727"/>
          <w:sz w:val="22"/>
          <w:szCs w:val="22"/>
        </w:rPr>
        <w:t xml:space="preserve"> die Bedeutung aus globaler Sicht</w:t>
      </w:r>
      <w:r>
        <w:rPr>
          <w:rFonts w:cs="Times New Roman"/>
          <w:color w:val="272727"/>
          <w:sz w:val="22"/>
          <w:szCs w:val="22"/>
        </w:rPr>
        <w:t>.</w:t>
      </w:r>
    </w:p>
    <w:p w14:paraId="1AD1E910" w14:textId="77777777" w:rsidR="00633A68" w:rsidRPr="00616BDF" w:rsidRDefault="00633A68" w:rsidP="00633A68">
      <w:pPr>
        <w:rPr>
          <w:sz w:val="22"/>
          <w:szCs w:val="22"/>
        </w:rPr>
      </w:pPr>
    </w:p>
    <w:p w14:paraId="01E6B9CC" w14:textId="3BEECB51" w:rsidR="00633A68" w:rsidRPr="000C4D0F" w:rsidRDefault="00633A68" w:rsidP="00633A68">
      <w:pPr>
        <w:rPr>
          <w:b/>
          <w:sz w:val="22"/>
          <w:szCs w:val="22"/>
        </w:rPr>
      </w:pPr>
      <w:r w:rsidRPr="000C4D0F">
        <w:rPr>
          <w:b/>
          <w:sz w:val="22"/>
          <w:szCs w:val="22"/>
        </w:rPr>
        <w:t>Silber (12.-20.Jh.): Alles began</w:t>
      </w:r>
      <w:r w:rsidR="00333F8E">
        <w:rPr>
          <w:b/>
          <w:sz w:val="22"/>
          <w:szCs w:val="22"/>
        </w:rPr>
        <w:t>n mit dem ersten Silberfund</w:t>
      </w:r>
    </w:p>
    <w:p w14:paraId="0B727651" w14:textId="77777777" w:rsidR="00633A68" w:rsidRPr="00616BDF" w:rsidRDefault="00633A68" w:rsidP="00633A68">
      <w:pPr>
        <w:rPr>
          <w:sz w:val="22"/>
          <w:szCs w:val="22"/>
        </w:rPr>
      </w:pPr>
    </w:p>
    <w:p w14:paraId="7DDDD7D2" w14:textId="51100336" w:rsidR="00E120B6" w:rsidRDefault="00633A68" w:rsidP="00633A68">
      <w:pPr>
        <w:widowControl w:val="0"/>
        <w:autoSpaceDE w:val="0"/>
        <w:autoSpaceDN w:val="0"/>
        <w:adjustRightInd w:val="0"/>
        <w:rPr>
          <w:rFonts w:cs="Times New Roman"/>
          <w:color w:val="272727"/>
          <w:sz w:val="22"/>
          <w:szCs w:val="22"/>
        </w:rPr>
      </w:pPr>
      <w:r w:rsidRPr="00E120B6">
        <w:rPr>
          <w:rFonts w:cs="Times New Roman"/>
          <w:color w:val="272727"/>
          <w:sz w:val="22"/>
          <w:szCs w:val="22"/>
        </w:rPr>
        <w:t>Das Museum für mittelalterlichen Bergbau im Erzgebirge (</w:t>
      </w:r>
      <w:proofErr w:type="spellStart"/>
      <w:r w:rsidRPr="00E120B6">
        <w:rPr>
          <w:rFonts w:cs="Times New Roman"/>
          <w:color w:val="272727"/>
          <w:sz w:val="22"/>
          <w:szCs w:val="22"/>
        </w:rPr>
        <w:t>MiBERZ</w:t>
      </w:r>
      <w:proofErr w:type="spellEnd"/>
      <w:r w:rsidRPr="00E120B6">
        <w:rPr>
          <w:rFonts w:cs="Times New Roman"/>
          <w:color w:val="272727"/>
          <w:sz w:val="22"/>
          <w:szCs w:val="22"/>
        </w:rPr>
        <w:t xml:space="preserve">) und der Bergbaulehrpfad Dippoldiswalde </w:t>
      </w:r>
      <w:r w:rsidR="00333F8E" w:rsidRPr="00E120B6">
        <w:rPr>
          <w:rFonts w:cs="Times New Roman"/>
          <w:color w:val="272727"/>
          <w:sz w:val="22"/>
          <w:szCs w:val="22"/>
        </w:rPr>
        <w:t>bieten Wissen</w:t>
      </w:r>
      <w:r w:rsidRPr="00E120B6">
        <w:rPr>
          <w:rFonts w:cs="Times New Roman"/>
          <w:color w:val="272727"/>
          <w:sz w:val="22"/>
          <w:szCs w:val="22"/>
        </w:rPr>
        <w:t xml:space="preserve"> </w:t>
      </w:r>
      <w:r w:rsidR="00333F8E" w:rsidRPr="00E120B6">
        <w:rPr>
          <w:rFonts w:cs="Times New Roman"/>
          <w:color w:val="272727"/>
          <w:sz w:val="22"/>
          <w:szCs w:val="22"/>
        </w:rPr>
        <w:t>für die</w:t>
      </w:r>
      <w:r w:rsidRPr="00E120B6">
        <w:rPr>
          <w:rFonts w:cs="Times New Roman"/>
          <w:color w:val="272727"/>
          <w:sz w:val="22"/>
          <w:szCs w:val="22"/>
        </w:rPr>
        <w:t xml:space="preserve"> Frühphase. Hochzeit der Silberproduktion </w:t>
      </w:r>
      <w:r w:rsidR="00E120B6">
        <w:rPr>
          <w:rFonts w:cs="Times New Roman"/>
          <w:color w:val="272727"/>
          <w:sz w:val="22"/>
          <w:szCs w:val="22"/>
        </w:rPr>
        <w:t xml:space="preserve">war im 15./16. Jh., als das Erzgebirge </w:t>
      </w:r>
      <w:proofErr w:type="gramStart"/>
      <w:r w:rsidR="00E120B6">
        <w:rPr>
          <w:rFonts w:cs="Times New Roman"/>
          <w:color w:val="272727"/>
          <w:sz w:val="22"/>
          <w:szCs w:val="22"/>
        </w:rPr>
        <w:t>zu Europas</w:t>
      </w:r>
      <w:proofErr w:type="gramEnd"/>
      <w:r w:rsidR="00E120B6">
        <w:rPr>
          <w:rFonts w:cs="Times New Roman"/>
          <w:color w:val="272727"/>
          <w:sz w:val="22"/>
          <w:szCs w:val="22"/>
        </w:rPr>
        <w:t xml:space="preserve"> größtem Abbaugebiet wurde. Hier </w:t>
      </w:r>
      <w:r w:rsidRPr="00E120B6">
        <w:rPr>
          <w:rFonts w:cs="Times New Roman"/>
          <w:color w:val="272727"/>
          <w:sz w:val="22"/>
          <w:szCs w:val="22"/>
        </w:rPr>
        <w:t>entwickelten sich wegweisende Technologien</w:t>
      </w:r>
      <w:r w:rsidR="003632B9">
        <w:rPr>
          <w:rFonts w:cs="Times New Roman"/>
          <w:color w:val="272727"/>
          <w:sz w:val="22"/>
          <w:szCs w:val="22"/>
        </w:rPr>
        <w:t xml:space="preserve"> und wissenschaftlichen Leistungen</w:t>
      </w:r>
      <w:r w:rsidRPr="00E120B6">
        <w:rPr>
          <w:rFonts w:cs="Times New Roman"/>
          <w:color w:val="272727"/>
          <w:sz w:val="22"/>
          <w:szCs w:val="22"/>
        </w:rPr>
        <w:t xml:space="preserve">, begleitet von </w:t>
      </w:r>
      <w:r w:rsidR="00E120B6">
        <w:rPr>
          <w:rFonts w:cs="Times New Roman"/>
          <w:color w:val="272727"/>
          <w:sz w:val="22"/>
          <w:szCs w:val="22"/>
        </w:rPr>
        <w:t>rasanter</w:t>
      </w:r>
      <w:r w:rsidRPr="00E120B6">
        <w:rPr>
          <w:rFonts w:cs="Times New Roman"/>
          <w:color w:val="272727"/>
          <w:sz w:val="22"/>
          <w:szCs w:val="22"/>
        </w:rPr>
        <w:t xml:space="preserve"> Besiedlung</w:t>
      </w:r>
      <w:r w:rsidR="00E120B6">
        <w:rPr>
          <w:rFonts w:cs="Times New Roman"/>
          <w:color w:val="272727"/>
          <w:sz w:val="22"/>
          <w:szCs w:val="22"/>
        </w:rPr>
        <w:t xml:space="preserve"> und Umgestaltung der Landschaft</w:t>
      </w:r>
      <w:r w:rsidRPr="00E120B6">
        <w:rPr>
          <w:rFonts w:cs="Times New Roman"/>
          <w:color w:val="272727"/>
          <w:sz w:val="22"/>
          <w:szCs w:val="22"/>
        </w:rPr>
        <w:t xml:space="preserve">. Das Erzgebirgsmuseum mit dem Bergwerk „Im </w:t>
      </w:r>
      <w:proofErr w:type="spellStart"/>
      <w:r w:rsidRPr="00E120B6">
        <w:rPr>
          <w:rFonts w:cs="Times New Roman"/>
          <w:color w:val="272727"/>
          <w:sz w:val="22"/>
          <w:szCs w:val="22"/>
        </w:rPr>
        <w:t>Gößner</w:t>
      </w:r>
      <w:proofErr w:type="spellEnd"/>
      <w:r w:rsidRPr="00E120B6">
        <w:rPr>
          <w:rFonts w:cs="Times New Roman"/>
          <w:color w:val="272727"/>
          <w:sz w:val="22"/>
          <w:szCs w:val="22"/>
        </w:rPr>
        <w:t xml:space="preserve">“ und das Besucherbergwerk „Markus-Röhling-Stolln“ in Annaberg-Buchholz sowie die nahe Haldenlandschaft „Am </w:t>
      </w:r>
      <w:proofErr w:type="spellStart"/>
      <w:r w:rsidRPr="00E120B6">
        <w:rPr>
          <w:rFonts w:cs="Times New Roman"/>
          <w:color w:val="272727"/>
          <w:sz w:val="22"/>
          <w:szCs w:val="22"/>
        </w:rPr>
        <w:t>Pöhlberg</w:t>
      </w:r>
      <w:proofErr w:type="spellEnd"/>
      <w:r w:rsidRPr="00E120B6">
        <w:rPr>
          <w:rFonts w:cs="Times New Roman"/>
          <w:color w:val="272727"/>
          <w:sz w:val="22"/>
          <w:szCs w:val="22"/>
        </w:rPr>
        <w:t xml:space="preserve">“ sind dafür Beispiele. Eindrucksvoll zeigen diese jahrhundertelange Entwicklung auch </w:t>
      </w:r>
      <w:r w:rsidR="00E120B6">
        <w:rPr>
          <w:rFonts w:cs="Times New Roman"/>
          <w:color w:val="272727"/>
          <w:sz w:val="22"/>
          <w:szCs w:val="22"/>
        </w:rPr>
        <w:t xml:space="preserve">die Altstädte von Freiberg und Marienberg sowie die </w:t>
      </w:r>
      <w:r w:rsidRPr="00E120B6">
        <w:rPr>
          <w:rFonts w:cs="Times New Roman"/>
          <w:color w:val="272727"/>
          <w:sz w:val="22"/>
          <w:szCs w:val="22"/>
        </w:rPr>
        <w:t xml:space="preserve">historischen Bergbauerkundungspfade </w:t>
      </w:r>
      <w:r w:rsidR="00E120B6">
        <w:rPr>
          <w:rFonts w:cs="Times New Roman"/>
          <w:color w:val="272727"/>
          <w:sz w:val="22"/>
          <w:szCs w:val="22"/>
        </w:rPr>
        <w:t>der Umgebung.</w:t>
      </w:r>
    </w:p>
    <w:p w14:paraId="2D740DE0" w14:textId="77777777" w:rsidR="00633A68" w:rsidRPr="002A4F9F" w:rsidRDefault="00633A68" w:rsidP="00633A68">
      <w:pPr>
        <w:widowControl w:val="0"/>
        <w:autoSpaceDE w:val="0"/>
        <w:autoSpaceDN w:val="0"/>
        <w:adjustRightInd w:val="0"/>
        <w:rPr>
          <w:rFonts w:cs="Times New Roman"/>
          <w:color w:val="272727"/>
          <w:sz w:val="22"/>
          <w:szCs w:val="22"/>
        </w:rPr>
      </w:pPr>
    </w:p>
    <w:p w14:paraId="58451142" w14:textId="08F59E52" w:rsidR="00633A68" w:rsidRPr="003536E3" w:rsidRDefault="00633A68" w:rsidP="00633A68">
      <w:pPr>
        <w:widowControl w:val="0"/>
        <w:autoSpaceDE w:val="0"/>
        <w:autoSpaceDN w:val="0"/>
        <w:adjustRightInd w:val="0"/>
        <w:rPr>
          <w:rFonts w:cs="Times New Roman"/>
          <w:b/>
          <w:color w:val="272727"/>
          <w:sz w:val="22"/>
          <w:szCs w:val="22"/>
        </w:rPr>
      </w:pPr>
      <w:r>
        <w:rPr>
          <w:rFonts w:cs="Times New Roman"/>
          <w:b/>
          <w:color w:val="272727"/>
          <w:sz w:val="22"/>
          <w:szCs w:val="22"/>
        </w:rPr>
        <w:t xml:space="preserve">Zinn </w:t>
      </w:r>
      <w:r w:rsidRPr="003536E3">
        <w:rPr>
          <w:rFonts w:cs="Times New Roman"/>
          <w:b/>
          <w:color w:val="272727"/>
          <w:sz w:val="22"/>
          <w:szCs w:val="22"/>
        </w:rPr>
        <w:t>(14.-20.Jh.)</w:t>
      </w:r>
      <w:r>
        <w:rPr>
          <w:rFonts w:cs="Times New Roman"/>
          <w:b/>
          <w:color w:val="272727"/>
          <w:sz w:val="22"/>
          <w:szCs w:val="22"/>
        </w:rPr>
        <w:t xml:space="preserve">: </w:t>
      </w:r>
      <w:r w:rsidR="003632B9">
        <w:rPr>
          <w:rFonts w:cs="Times New Roman"/>
          <w:b/>
          <w:color w:val="272727"/>
          <w:sz w:val="22"/>
          <w:szCs w:val="22"/>
        </w:rPr>
        <w:t xml:space="preserve">Das </w:t>
      </w:r>
      <w:r>
        <w:rPr>
          <w:rFonts w:cs="Times New Roman"/>
          <w:b/>
          <w:color w:val="272727"/>
          <w:sz w:val="22"/>
          <w:szCs w:val="22"/>
        </w:rPr>
        <w:t>Erzgebirge ist zeitweise der größte Zinnproduzent der Welt</w:t>
      </w:r>
      <w:r w:rsidRPr="003536E3">
        <w:rPr>
          <w:rFonts w:cs="Times New Roman"/>
          <w:b/>
          <w:color w:val="272727"/>
          <w:sz w:val="22"/>
          <w:szCs w:val="22"/>
        </w:rPr>
        <w:t xml:space="preserve"> </w:t>
      </w:r>
    </w:p>
    <w:p w14:paraId="6CB3E45F" w14:textId="77777777" w:rsidR="00633A68" w:rsidRDefault="00633A68" w:rsidP="00633A68">
      <w:pPr>
        <w:widowControl w:val="0"/>
        <w:autoSpaceDE w:val="0"/>
        <w:autoSpaceDN w:val="0"/>
        <w:adjustRightInd w:val="0"/>
        <w:rPr>
          <w:rFonts w:cs="Times New Roman"/>
          <w:color w:val="272727"/>
          <w:sz w:val="22"/>
          <w:szCs w:val="22"/>
        </w:rPr>
      </w:pPr>
    </w:p>
    <w:p w14:paraId="4C4CF0B8" w14:textId="30091475" w:rsidR="00633A68" w:rsidRPr="006D7975" w:rsidRDefault="00633A68" w:rsidP="00633A68">
      <w:pPr>
        <w:widowControl w:val="0"/>
        <w:autoSpaceDE w:val="0"/>
        <w:autoSpaceDN w:val="0"/>
        <w:adjustRightInd w:val="0"/>
        <w:rPr>
          <w:rFonts w:cs="Times New Roman"/>
          <w:color w:val="272727"/>
          <w:sz w:val="22"/>
          <w:szCs w:val="22"/>
        </w:rPr>
      </w:pPr>
      <w:r>
        <w:rPr>
          <w:rFonts w:cs="Times New Roman"/>
          <w:color w:val="272727"/>
          <w:sz w:val="22"/>
          <w:szCs w:val="22"/>
        </w:rPr>
        <w:t>Erste Abbaugebiete des Zinns waren</w:t>
      </w:r>
      <w:r w:rsidRPr="006D7975">
        <w:rPr>
          <w:rFonts w:cs="Times New Roman"/>
          <w:color w:val="272727"/>
          <w:sz w:val="22"/>
          <w:szCs w:val="22"/>
        </w:rPr>
        <w:t xml:space="preserve"> im Westerzgebirge</w:t>
      </w:r>
      <w:r w:rsidR="00E120B6">
        <w:rPr>
          <w:rFonts w:cs="Times New Roman"/>
          <w:color w:val="272727"/>
          <w:sz w:val="22"/>
          <w:szCs w:val="22"/>
        </w:rPr>
        <w:t xml:space="preserve"> </w:t>
      </w:r>
      <w:r w:rsidRPr="006D7975">
        <w:rPr>
          <w:rFonts w:cs="Times New Roman"/>
          <w:color w:val="272727"/>
          <w:sz w:val="22"/>
          <w:szCs w:val="22"/>
        </w:rPr>
        <w:t>bei Ehrenfriedersdorf</w:t>
      </w:r>
      <w:r>
        <w:rPr>
          <w:rFonts w:cs="Times New Roman"/>
          <w:color w:val="272727"/>
          <w:sz w:val="22"/>
          <w:szCs w:val="22"/>
        </w:rPr>
        <w:t>, heute Besu</w:t>
      </w:r>
      <w:r w:rsidR="00E120B6">
        <w:rPr>
          <w:rFonts w:cs="Times New Roman"/>
          <w:color w:val="272727"/>
          <w:sz w:val="22"/>
          <w:szCs w:val="22"/>
        </w:rPr>
        <w:t>cherbergwerk, und</w:t>
      </w:r>
      <w:r>
        <w:rPr>
          <w:rFonts w:cs="Times New Roman"/>
          <w:color w:val="272727"/>
          <w:sz w:val="22"/>
          <w:szCs w:val="22"/>
        </w:rPr>
        <w:t xml:space="preserve"> Eibenstock, das sich auf dem </w:t>
      </w:r>
      <w:r w:rsidRPr="006D7975">
        <w:rPr>
          <w:rFonts w:cs="Times New Roman"/>
          <w:color w:val="272727"/>
          <w:sz w:val="22"/>
          <w:szCs w:val="22"/>
        </w:rPr>
        <w:t>Bergbau- und Seifenlehrpfad</w:t>
      </w:r>
      <w:r>
        <w:rPr>
          <w:rFonts w:cs="Times New Roman"/>
          <w:color w:val="272727"/>
          <w:sz w:val="22"/>
          <w:szCs w:val="22"/>
        </w:rPr>
        <w:t xml:space="preserve"> erkunden lässt</w:t>
      </w:r>
      <w:r w:rsidRPr="006D7975">
        <w:rPr>
          <w:rFonts w:cs="Times New Roman"/>
          <w:color w:val="272727"/>
          <w:sz w:val="22"/>
          <w:szCs w:val="22"/>
        </w:rPr>
        <w:t xml:space="preserve">. </w:t>
      </w:r>
      <w:r>
        <w:rPr>
          <w:rFonts w:cs="Times New Roman"/>
          <w:color w:val="272727"/>
          <w:sz w:val="22"/>
          <w:szCs w:val="22"/>
        </w:rPr>
        <w:t>Mit der</w:t>
      </w:r>
      <w:r w:rsidRPr="006D7975">
        <w:rPr>
          <w:rFonts w:cs="Times New Roman"/>
          <w:color w:val="272727"/>
          <w:sz w:val="22"/>
          <w:szCs w:val="22"/>
        </w:rPr>
        <w:t xml:space="preserve"> Entdeckung neuer Vorkommen in den Hochlagen </w:t>
      </w:r>
      <w:r>
        <w:rPr>
          <w:rFonts w:cs="Times New Roman"/>
          <w:color w:val="272727"/>
          <w:sz w:val="22"/>
          <w:szCs w:val="22"/>
        </w:rPr>
        <w:t>im 16. Jh. überstieg der böhmisch-</w:t>
      </w:r>
      <w:r w:rsidRPr="006D7975">
        <w:rPr>
          <w:rFonts w:cs="Times New Roman"/>
          <w:color w:val="272727"/>
          <w:sz w:val="22"/>
          <w:szCs w:val="22"/>
        </w:rPr>
        <w:t xml:space="preserve">sächsische </w:t>
      </w:r>
      <w:r>
        <w:rPr>
          <w:rFonts w:cs="Times New Roman"/>
          <w:color w:val="272727"/>
          <w:sz w:val="22"/>
          <w:szCs w:val="22"/>
        </w:rPr>
        <w:t xml:space="preserve">Abbau </w:t>
      </w:r>
      <w:r w:rsidR="003632B9">
        <w:rPr>
          <w:rFonts w:cs="Times New Roman"/>
          <w:color w:val="272727"/>
          <w:sz w:val="22"/>
          <w:szCs w:val="22"/>
        </w:rPr>
        <w:t xml:space="preserve">sogar </w:t>
      </w:r>
      <w:r>
        <w:rPr>
          <w:rFonts w:cs="Times New Roman"/>
          <w:color w:val="272727"/>
          <w:sz w:val="22"/>
          <w:szCs w:val="22"/>
        </w:rPr>
        <w:t>die britische Förderung</w:t>
      </w:r>
      <w:r w:rsidRPr="006D7975">
        <w:rPr>
          <w:rFonts w:cs="Times New Roman"/>
          <w:color w:val="272727"/>
          <w:sz w:val="22"/>
          <w:szCs w:val="22"/>
        </w:rPr>
        <w:t xml:space="preserve">. </w:t>
      </w:r>
      <w:r>
        <w:rPr>
          <w:rFonts w:cs="Times New Roman"/>
          <w:color w:val="272727"/>
          <w:sz w:val="22"/>
          <w:szCs w:val="22"/>
        </w:rPr>
        <w:t>D</w:t>
      </w:r>
      <w:r w:rsidRPr="006D7975">
        <w:rPr>
          <w:rFonts w:cs="Times New Roman"/>
          <w:color w:val="272727"/>
          <w:sz w:val="22"/>
          <w:szCs w:val="22"/>
        </w:rPr>
        <w:t xml:space="preserve">as Erzgebirge </w:t>
      </w:r>
      <w:r>
        <w:rPr>
          <w:rFonts w:cs="Times New Roman"/>
          <w:color w:val="272727"/>
          <w:sz w:val="22"/>
          <w:szCs w:val="22"/>
        </w:rPr>
        <w:t xml:space="preserve">wurde </w:t>
      </w:r>
      <w:r w:rsidRPr="006D7975">
        <w:rPr>
          <w:rFonts w:cs="Times New Roman"/>
          <w:color w:val="272727"/>
          <w:sz w:val="22"/>
          <w:szCs w:val="22"/>
        </w:rPr>
        <w:t>zeitweise zum größten Zinnproduzenten der Welt.</w:t>
      </w:r>
      <w:r>
        <w:rPr>
          <w:rFonts w:cs="Times New Roman"/>
          <w:color w:val="272727"/>
          <w:sz w:val="22"/>
          <w:szCs w:val="22"/>
        </w:rPr>
        <w:t xml:space="preserve"> Beredte Zeitzeugen sind das </w:t>
      </w:r>
      <w:r w:rsidRPr="006D7975">
        <w:rPr>
          <w:rFonts w:cs="Times New Roman"/>
          <w:color w:val="272727"/>
          <w:sz w:val="22"/>
          <w:szCs w:val="22"/>
        </w:rPr>
        <w:t xml:space="preserve">Bergbaumuseum Altenberg </w:t>
      </w:r>
      <w:r>
        <w:rPr>
          <w:rFonts w:cs="Times New Roman"/>
          <w:color w:val="272727"/>
          <w:sz w:val="22"/>
          <w:szCs w:val="22"/>
        </w:rPr>
        <w:t xml:space="preserve">und das </w:t>
      </w:r>
      <w:r w:rsidRPr="006D7975">
        <w:rPr>
          <w:rFonts w:cs="Times New Roman"/>
          <w:color w:val="272727"/>
          <w:sz w:val="22"/>
          <w:szCs w:val="22"/>
        </w:rPr>
        <w:t xml:space="preserve">Besucherbergwerk </w:t>
      </w:r>
      <w:r>
        <w:rPr>
          <w:rFonts w:cs="Times New Roman"/>
          <w:color w:val="272727"/>
          <w:sz w:val="22"/>
          <w:szCs w:val="22"/>
        </w:rPr>
        <w:t>„</w:t>
      </w:r>
      <w:r w:rsidRPr="006D7975">
        <w:rPr>
          <w:rFonts w:cs="Times New Roman"/>
          <w:color w:val="272727"/>
          <w:sz w:val="22"/>
          <w:szCs w:val="22"/>
        </w:rPr>
        <w:t>Vereinigt Zwitterfeld</w:t>
      </w:r>
      <w:r>
        <w:rPr>
          <w:rFonts w:cs="Times New Roman"/>
          <w:color w:val="272727"/>
          <w:sz w:val="22"/>
          <w:szCs w:val="22"/>
        </w:rPr>
        <w:t>“</w:t>
      </w:r>
      <w:r w:rsidRPr="006D7975">
        <w:rPr>
          <w:rFonts w:cs="Times New Roman"/>
          <w:color w:val="272727"/>
          <w:sz w:val="22"/>
          <w:szCs w:val="22"/>
        </w:rPr>
        <w:t xml:space="preserve"> zu </w:t>
      </w:r>
      <w:proofErr w:type="spellStart"/>
      <w:r w:rsidRPr="006D7975">
        <w:rPr>
          <w:rFonts w:cs="Times New Roman"/>
          <w:color w:val="272727"/>
          <w:sz w:val="22"/>
          <w:szCs w:val="22"/>
        </w:rPr>
        <w:t>Zinnwald</w:t>
      </w:r>
      <w:proofErr w:type="spellEnd"/>
      <w:r w:rsidR="00333F8E">
        <w:rPr>
          <w:rFonts w:cs="Times New Roman"/>
          <w:color w:val="272727"/>
          <w:sz w:val="22"/>
          <w:szCs w:val="22"/>
        </w:rPr>
        <w:t xml:space="preserve"> und der damalige Verwaltungssitz Schloss Lauenstein</w:t>
      </w:r>
      <w:r>
        <w:rPr>
          <w:rFonts w:cs="Times New Roman"/>
          <w:color w:val="272727"/>
          <w:sz w:val="22"/>
          <w:szCs w:val="22"/>
        </w:rPr>
        <w:t xml:space="preserve">. Gäste erwandern die </w:t>
      </w:r>
      <w:r w:rsidR="00333F8E">
        <w:rPr>
          <w:rFonts w:cs="Times New Roman"/>
          <w:color w:val="272727"/>
          <w:sz w:val="22"/>
          <w:szCs w:val="22"/>
        </w:rPr>
        <w:t>Zinnlandschaft am besten auf den</w:t>
      </w:r>
      <w:r>
        <w:rPr>
          <w:rFonts w:cs="Times New Roman"/>
          <w:color w:val="272727"/>
          <w:sz w:val="22"/>
          <w:szCs w:val="22"/>
        </w:rPr>
        <w:t xml:space="preserve"> L</w:t>
      </w:r>
      <w:r w:rsidRPr="006D7975">
        <w:rPr>
          <w:rFonts w:cs="Times New Roman"/>
          <w:color w:val="272727"/>
          <w:sz w:val="22"/>
          <w:szCs w:val="22"/>
        </w:rPr>
        <w:t>ehrpfad</w:t>
      </w:r>
      <w:r w:rsidR="00333F8E">
        <w:rPr>
          <w:rFonts w:cs="Times New Roman"/>
          <w:color w:val="272727"/>
          <w:sz w:val="22"/>
          <w:szCs w:val="22"/>
        </w:rPr>
        <w:t>en</w:t>
      </w:r>
      <w:r>
        <w:rPr>
          <w:rFonts w:cs="Times New Roman"/>
          <w:color w:val="272727"/>
          <w:sz w:val="22"/>
          <w:szCs w:val="22"/>
        </w:rPr>
        <w:t>.</w:t>
      </w:r>
    </w:p>
    <w:p w14:paraId="3EBBA560" w14:textId="77777777" w:rsidR="00633A68" w:rsidRPr="006D7975" w:rsidRDefault="00633A68" w:rsidP="00633A68">
      <w:pPr>
        <w:widowControl w:val="0"/>
        <w:autoSpaceDE w:val="0"/>
        <w:autoSpaceDN w:val="0"/>
        <w:adjustRightInd w:val="0"/>
        <w:rPr>
          <w:rFonts w:cs="Times New Roman"/>
          <w:color w:val="272727"/>
          <w:sz w:val="22"/>
          <w:szCs w:val="22"/>
        </w:rPr>
      </w:pPr>
    </w:p>
    <w:p w14:paraId="3FC4283F" w14:textId="0899E4ED" w:rsidR="00633A68" w:rsidRPr="004B22D1" w:rsidRDefault="00633A68" w:rsidP="00633A68">
      <w:pPr>
        <w:widowControl w:val="0"/>
        <w:autoSpaceDE w:val="0"/>
        <w:autoSpaceDN w:val="0"/>
        <w:adjustRightInd w:val="0"/>
        <w:rPr>
          <w:rFonts w:cs="Times New Roman"/>
          <w:b/>
          <w:color w:val="272727"/>
          <w:sz w:val="22"/>
          <w:szCs w:val="22"/>
        </w:rPr>
      </w:pPr>
      <w:r w:rsidRPr="004B22D1">
        <w:rPr>
          <w:rFonts w:cs="Times New Roman"/>
          <w:b/>
          <w:color w:val="272727"/>
          <w:sz w:val="22"/>
          <w:szCs w:val="22"/>
        </w:rPr>
        <w:t>Kobalt (</w:t>
      </w:r>
      <w:r>
        <w:rPr>
          <w:rFonts w:cs="Times New Roman"/>
          <w:b/>
          <w:color w:val="272727"/>
          <w:sz w:val="22"/>
          <w:szCs w:val="22"/>
        </w:rPr>
        <w:t>16.-18.Jh.</w:t>
      </w:r>
      <w:r w:rsidRPr="004B22D1">
        <w:rPr>
          <w:rFonts w:cs="Times New Roman"/>
          <w:b/>
          <w:color w:val="272727"/>
          <w:sz w:val="22"/>
          <w:szCs w:val="22"/>
        </w:rPr>
        <w:t>)</w:t>
      </w:r>
      <w:r w:rsidR="00E120B6">
        <w:rPr>
          <w:rFonts w:cs="Times New Roman"/>
          <w:b/>
          <w:color w:val="272727"/>
          <w:sz w:val="22"/>
          <w:szCs w:val="22"/>
        </w:rPr>
        <w:t xml:space="preserve">: Blau </w:t>
      </w:r>
      <w:r>
        <w:rPr>
          <w:rFonts w:cs="Times New Roman"/>
          <w:b/>
          <w:color w:val="272727"/>
          <w:sz w:val="22"/>
          <w:szCs w:val="22"/>
        </w:rPr>
        <w:t xml:space="preserve">verzaubert </w:t>
      </w:r>
      <w:r w:rsidR="00E120B6">
        <w:rPr>
          <w:rFonts w:cs="Times New Roman"/>
          <w:b/>
          <w:color w:val="272727"/>
          <w:sz w:val="22"/>
          <w:szCs w:val="22"/>
        </w:rPr>
        <w:t>die Welt</w:t>
      </w:r>
    </w:p>
    <w:p w14:paraId="6348C097" w14:textId="77777777" w:rsidR="00633A68" w:rsidRDefault="00633A68" w:rsidP="00633A68">
      <w:pPr>
        <w:widowControl w:val="0"/>
        <w:autoSpaceDE w:val="0"/>
        <w:autoSpaceDN w:val="0"/>
        <w:adjustRightInd w:val="0"/>
        <w:rPr>
          <w:rFonts w:cs="Times New Roman"/>
          <w:color w:val="272727"/>
          <w:sz w:val="22"/>
          <w:szCs w:val="22"/>
        </w:rPr>
      </w:pPr>
    </w:p>
    <w:p w14:paraId="79115A89" w14:textId="60A98070" w:rsidR="00633A68" w:rsidRPr="00DA2838" w:rsidRDefault="00633A68" w:rsidP="00633A68">
      <w:pPr>
        <w:widowControl w:val="0"/>
        <w:autoSpaceDE w:val="0"/>
        <w:autoSpaceDN w:val="0"/>
        <w:adjustRightInd w:val="0"/>
        <w:rPr>
          <w:rFonts w:cs="Times New Roman"/>
          <w:color w:val="272727"/>
          <w:sz w:val="22"/>
          <w:szCs w:val="22"/>
        </w:rPr>
      </w:pPr>
      <w:r w:rsidRPr="00FA3E7F">
        <w:rPr>
          <w:rFonts w:cs="Times New Roman"/>
          <w:color w:val="272727"/>
          <w:sz w:val="22"/>
          <w:szCs w:val="22"/>
        </w:rPr>
        <w:t>Ende des 16. Jahrhundert</w:t>
      </w:r>
      <w:r>
        <w:rPr>
          <w:rFonts w:cs="Times New Roman"/>
          <w:color w:val="272727"/>
          <w:sz w:val="22"/>
          <w:szCs w:val="22"/>
        </w:rPr>
        <w:t xml:space="preserve">s gelang es mit einem neuen Verfahren, aus Kobalterz </w:t>
      </w:r>
      <w:r w:rsidR="003632B9">
        <w:rPr>
          <w:rFonts w:cs="Times New Roman"/>
          <w:color w:val="272727"/>
          <w:sz w:val="22"/>
          <w:szCs w:val="22"/>
        </w:rPr>
        <w:t xml:space="preserve">ein </w:t>
      </w:r>
      <w:r>
        <w:rPr>
          <w:rFonts w:cs="Times New Roman"/>
          <w:color w:val="272727"/>
          <w:sz w:val="22"/>
          <w:szCs w:val="22"/>
        </w:rPr>
        <w:t>blaue</w:t>
      </w:r>
      <w:r w:rsidR="003632B9">
        <w:rPr>
          <w:rFonts w:cs="Times New Roman"/>
          <w:color w:val="272727"/>
          <w:sz w:val="22"/>
          <w:szCs w:val="22"/>
        </w:rPr>
        <w:t xml:space="preserve">s Pigment zum Färben von </w:t>
      </w:r>
      <w:r>
        <w:rPr>
          <w:rFonts w:cs="Times New Roman"/>
          <w:color w:val="272727"/>
          <w:sz w:val="22"/>
          <w:szCs w:val="22"/>
        </w:rPr>
        <w:t>Keramik und Glas zu gewinnen</w:t>
      </w:r>
      <w:r w:rsidRPr="00FA3E7F">
        <w:rPr>
          <w:rFonts w:cs="Times New Roman"/>
          <w:color w:val="272727"/>
          <w:sz w:val="22"/>
          <w:szCs w:val="22"/>
        </w:rPr>
        <w:t xml:space="preserve">. </w:t>
      </w:r>
      <w:r>
        <w:rPr>
          <w:rFonts w:cs="Times New Roman"/>
          <w:color w:val="272727"/>
          <w:sz w:val="22"/>
          <w:szCs w:val="22"/>
        </w:rPr>
        <w:t>Im 17. und 18. Jh.</w:t>
      </w:r>
      <w:r w:rsidRPr="00FA3E7F">
        <w:rPr>
          <w:rFonts w:cs="Times New Roman"/>
          <w:color w:val="272727"/>
          <w:sz w:val="22"/>
          <w:szCs w:val="22"/>
        </w:rPr>
        <w:t xml:space="preserve"> </w:t>
      </w:r>
      <w:r>
        <w:rPr>
          <w:rFonts w:cs="Times New Roman"/>
          <w:color w:val="272727"/>
          <w:sz w:val="22"/>
          <w:szCs w:val="22"/>
        </w:rPr>
        <w:t>stieg das Erzgebirge mit diesem</w:t>
      </w:r>
      <w:r w:rsidRPr="00FA3E7F">
        <w:rPr>
          <w:rFonts w:cs="Times New Roman"/>
          <w:color w:val="272727"/>
          <w:sz w:val="22"/>
          <w:szCs w:val="22"/>
        </w:rPr>
        <w:t xml:space="preserve"> begehrten Exportgut</w:t>
      </w:r>
      <w:r>
        <w:rPr>
          <w:rFonts w:cs="Times New Roman"/>
          <w:color w:val="272727"/>
          <w:sz w:val="22"/>
          <w:szCs w:val="22"/>
        </w:rPr>
        <w:t xml:space="preserve"> </w:t>
      </w:r>
      <w:r w:rsidR="00E120B6">
        <w:rPr>
          <w:rFonts w:cs="Times New Roman"/>
          <w:color w:val="272727"/>
          <w:sz w:val="22"/>
          <w:szCs w:val="22"/>
        </w:rPr>
        <w:t xml:space="preserve">weltweit </w:t>
      </w:r>
      <w:r>
        <w:rPr>
          <w:rFonts w:cs="Times New Roman"/>
          <w:color w:val="272727"/>
          <w:sz w:val="22"/>
          <w:szCs w:val="22"/>
        </w:rPr>
        <w:t>zum fü</w:t>
      </w:r>
      <w:r w:rsidRPr="00FA3E7F">
        <w:rPr>
          <w:rFonts w:cs="Times New Roman"/>
          <w:color w:val="272727"/>
          <w:sz w:val="22"/>
          <w:szCs w:val="22"/>
        </w:rPr>
        <w:t>hrende</w:t>
      </w:r>
      <w:r>
        <w:rPr>
          <w:rFonts w:cs="Times New Roman"/>
          <w:color w:val="272727"/>
          <w:sz w:val="22"/>
          <w:szCs w:val="22"/>
        </w:rPr>
        <w:t>n</w:t>
      </w:r>
      <w:r w:rsidRPr="00FA3E7F">
        <w:rPr>
          <w:rFonts w:cs="Times New Roman"/>
          <w:color w:val="272727"/>
          <w:sz w:val="22"/>
          <w:szCs w:val="22"/>
        </w:rPr>
        <w:t xml:space="preserve"> </w:t>
      </w:r>
      <w:r>
        <w:rPr>
          <w:rFonts w:cs="Times New Roman"/>
          <w:color w:val="272727"/>
          <w:sz w:val="22"/>
          <w:szCs w:val="22"/>
        </w:rPr>
        <w:t>Produzenten auf</w:t>
      </w:r>
      <w:r w:rsidRPr="00FA3E7F">
        <w:rPr>
          <w:rFonts w:cs="Times New Roman"/>
          <w:color w:val="272727"/>
          <w:sz w:val="22"/>
          <w:szCs w:val="22"/>
        </w:rPr>
        <w:t>.</w:t>
      </w:r>
      <w:r>
        <w:rPr>
          <w:rFonts w:cs="Times New Roman"/>
          <w:color w:val="272727"/>
          <w:sz w:val="22"/>
          <w:szCs w:val="22"/>
        </w:rPr>
        <w:t xml:space="preserve"> </w:t>
      </w:r>
      <w:r w:rsidRPr="00FA3E7F">
        <w:rPr>
          <w:rFonts w:cs="Times New Roman"/>
          <w:color w:val="272727"/>
          <w:sz w:val="22"/>
          <w:szCs w:val="22"/>
        </w:rPr>
        <w:t xml:space="preserve">Hiesiges Kobaltblau zierte </w:t>
      </w:r>
      <w:r w:rsidR="00E120B6">
        <w:rPr>
          <w:rFonts w:cs="Times New Roman"/>
          <w:color w:val="272727"/>
          <w:sz w:val="22"/>
          <w:szCs w:val="22"/>
        </w:rPr>
        <w:t xml:space="preserve">chinesisches und </w:t>
      </w:r>
      <w:r w:rsidRPr="00FA3E7F">
        <w:rPr>
          <w:rFonts w:cs="Times New Roman"/>
          <w:color w:val="272727"/>
          <w:sz w:val="22"/>
          <w:szCs w:val="22"/>
        </w:rPr>
        <w:t>Meißner Porzellan</w:t>
      </w:r>
      <w:r>
        <w:rPr>
          <w:rFonts w:cs="Times New Roman"/>
          <w:color w:val="272727"/>
          <w:sz w:val="22"/>
          <w:szCs w:val="22"/>
        </w:rPr>
        <w:t>,</w:t>
      </w:r>
      <w:r w:rsidRPr="00FA3E7F">
        <w:rPr>
          <w:rFonts w:cs="Times New Roman"/>
          <w:color w:val="272727"/>
          <w:sz w:val="22"/>
          <w:szCs w:val="22"/>
        </w:rPr>
        <w:t xml:space="preserve"> Glas</w:t>
      </w:r>
      <w:r w:rsidR="00E120B6">
        <w:rPr>
          <w:rFonts w:cs="Times New Roman"/>
          <w:color w:val="272727"/>
          <w:sz w:val="22"/>
          <w:szCs w:val="22"/>
        </w:rPr>
        <w:t xml:space="preserve"> aus Böhmen und Venedig</w:t>
      </w:r>
      <w:r w:rsidRPr="00FA3E7F">
        <w:rPr>
          <w:rFonts w:cs="Times New Roman"/>
          <w:color w:val="272727"/>
          <w:sz w:val="22"/>
          <w:szCs w:val="22"/>
        </w:rPr>
        <w:t xml:space="preserve"> sowie Delfter Keramik in den Niederlanden.</w:t>
      </w:r>
      <w:r>
        <w:rPr>
          <w:rFonts w:cs="Times New Roman"/>
          <w:color w:val="272727"/>
          <w:sz w:val="22"/>
          <w:szCs w:val="22"/>
        </w:rPr>
        <w:t xml:space="preserve"> Rund um das Kobaltrevier Schneeberg finden Gäste </w:t>
      </w:r>
      <w:r w:rsidR="00E120B6">
        <w:rPr>
          <w:rFonts w:cs="Times New Roman"/>
          <w:color w:val="272727"/>
          <w:sz w:val="22"/>
          <w:szCs w:val="22"/>
        </w:rPr>
        <w:t xml:space="preserve">alle Stufen </w:t>
      </w:r>
      <w:r w:rsidR="003632B9">
        <w:rPr>
          <w:rFonts w:cs="Times New Roman"/>
          <w:color w:val="272727"/>
          <w:sz w:val="22"/>
          <w:szCs w:val="22"/>
        </w:rPr>
        <w:t xml:space="preserve">des </w:t>
      </w:r>
      <w:r w:rsidR="00E120B6">
        <w:rPr>
          <w:rFonts w:cs="Times New Roman"/>
          <w:color w:val="272727"/>
          <w:sz w:val="22"/>
          <w:szCs w:val="22"/>
        </w:rPr>
        <w:t xml:space="preserve">Erzabbaus und </w:t>
      </w:r>
      <w:r w:rsidR="003632B9">
        <w:rPr>
          <w:rFonts w:cs="Times New Roman"/>
          <w:color w:val="272727"/>
          <w:sz w:val="22"/>
          <w:szCs w:val="22"/>
        </w:rPr>
        <w:t>der V</w:t>
      </w:r>
      <w:r w:rsidR="00E120B6">
        <w:rPr>
          <w:rFonts w:cs="Times New Roman"/>
          <w:color w:val="272727"/>
          <w:sz w:val="22"/>
          <w:szCs w:val="22"/>
        </w:rPr>
        <w:t>erarbeitung</w:t>
      </w:r>
      <w:r>
        <w:rPr>
          <w:rFonts w:cs="Times New Roman"/>
          <w:color w:val="272727"/>
          <w:sz w:val="22"/>
          <w:szCs w:val="22"/>
        </w:rPr>
        <w:t>: im Museum für bergmännisch</w:t>
      </w:r>
      <w:r w:rsidR="0001353D">
        <w:rPr>
          <w:rFonts w:cs="Times New Roman"/>
          <w:color w:val="272727"/>
          <w:sz w:val="22"/>
          <w:szCs w:val="22"/>
        </w:rPr>
        <w:t xml:space="preserve">e Volkskunst mit dem </w:t>
      </w:r>
      <w:r w:rsidRPr="00DA2838">
        <w:rPr>
          <w:rFonts w:cs="Times New Roman"/>
          <w:color w:val="272727"/>
          <w:sz w:val="22"/>
          <w:szCs w:val="22"/>
        </w:rPr>
        <w:t xml:space="preserve">Denkmal </w:t>
      </w:r>
      <w:r>
        <w:rPr>
          <w:rFonts w:cs="Times New Roman"/>
          <w:color w:val="272727"/>
          <w:sz w:val="22"/>
          <w:szCs w:val="22"/>
        </w:rPr>
        <w:t>„</w:t>
      </w:r>
      <w:proofErr w:type="spellStart"/>
      <w:r w:rsidRPr="00DA2838">
        <w:rPr>
          <w:rFonts w:cs="Times New Roman"/>
          <w:color w:val="272727"/>
          <w:sz w:val="22"/>
          <w:szCs w:val="22"/>
        </w:rPr>
        <w:t>Siebenschlehener</w:t>
      </w:r>
      <w:proofErr w:type="spellEnd"/>
      <w:r w:rsidRPr="00DA2838">
        <w:rPr>
          <w:rFonts w:cs="Times New Roman"/>
          <w:color w:val="272727"/>
          <w:sz w:val="22"/>
          <w:szCs w:val="22"/>
        </w:rPr>
        <w:t xml:space="preserve"> Pochwerk</w:t>
      </w:r>
      <w:r>
        <w:rPr>
          <w:rFonts w:cs="Times New Roman"/>
          <w:color w:val="272727"/>
          <w:sz w:val="22"/>
          <w:szCs w:val="22"/>
        </w:rPr>
        <w:t xml:space="preserve">“, im </w:t>
      </w:r>
      <w:r w:rsidRPr="00DA2838">
        <w:rPr>
          <w:rFonts w:cs="Times New Roman"/>
          <w:color w:val="272727"/>
          <w:sz w:val="22"/>
          <w:szCs w:val="22"/>
        </w:rPr>
        <w:t xml:space="preserve">Pochwerk </w:t>
      </w:r>
      <w:r>
        <w:rPr>
          <w:rFonts w:cs="Times New Roman"/>
          <w:color w:val="272727"/>
          <w:sz w:val="22"/>
          <w:szCs w:val="22"/>
        </w:rPr>
        <w:t>„</w:t>
      </w:r>
      <w:r w:rsidRPr="00DA2838">
        <w:rPr>
          <w:rFonts w:cs="Times New Roman"/>
          <w:color w:val="272727"/>
          <w:sz w:val="22"/>
          <w:szCs w:val="22"/>
        </w:rPr>
        <w:t>Fundgrube Wolfgangmaßen</w:t>
      </w:r>
      <w:r>
        <w:rPr>
          <w:rFonts w:cs="Times New Roman"/>
          <w:color w:val="272727"/>
          <w:sz w:val="22"/>
          <w:szCs w:val="22"/>
        </w:rPr>
        <w:t xml:space="preserve">“ und </w:t>
      </w:r>
      <w:r w:rsidR="00774A86">
        <w:rPr>
          <w:rFonts w:cs="Times New Roman"/>
          <w:color w:val="272727"/>
          <w:sz w:val="22"/>
          <w:szCs w:val="22"/>
        </w:rPr>
        <w:t>auf dem</w:t>
      </w:r>
      <w:r w:rsidR="0001353D">
        <w:rPr>
          <w:rFonts w:cs="Times New Roman"/>
          <w:color w:val="272727"/>
          <w:sz w:val="22"/>
          <w:szCs w:val="22"/>
        </w:rPr>
        <w:t xml:space="preserve"> Bergbaulehrpfad</w:t>
      </w:r>
      <w:r>
        <w:rPr>
          <w:rFonts w:cs="Times New Roman"/>
          <w:color w:val="272727"/>
          <w:sz w:val="22"/>
          <w:szCs w:val="22"/>
        </w:rPr>
        <w:t xml:space="preserve"> „Schneeberg-</w:t>
      </w:r>
      <w:proofErr w:type="spellStart"/>
      <w:r>
        <w:rPr>
          <w:rFonts w:cs="Times New Roman"/>
          <w:color w:val="272727"/>
          <w:sz w:val="22"/>
          <w:szCs w:val="22"/>
        </w:rPr>
        <w:t>Neustädl</w:t>
      </w:r>
      <w:proofErr w:type="spellEnd"/>
      <w:r>
        <w:rPr>
          <w:rFonts w:cs="Times New Roman"/>
          <w:color w:val="272727"/>
          <w:sz w:val="22"/>
          <w:szCs w:val="22"/>
        </w:rPr>
        <w:t>“.</w:t>
      </w:r>
    </w:p>
    <w:p w14:paraId="29CB3960" w14:textId="77777777" w:rsidR="00633A68" w:rsidRPr="00DA2838" w:rsidRDefault="00633A68" w:rsidP="00633A68">
      <w:pPr>
        <w:widowControl w:val="0"/>
        <w:autoSpaceDE w:val="0"/>
        <w:autoSpaceDN w:val="0"/>
        <w:adjustRightInd w:val="0"/>
        <w:rPr>
          <w:rFonts w:cs="Times New Roman"/>
          <w:color w:val="272727"/>
          <w:sz w:val="22"/>
          <w:szCs w:val="22"/>
        </w:rPr>
      </w:pPr>
    </w:p>
    <w:p w14:paraId="7464D83C" w14:textId="77777777" w:rsidR="00633A68" w:rsidRPr="004B22D1" w:rsidRDefault="00633A68" w:rsidP="00633A68">
      <w:pPr>
        <w:widowControl w:val="0"/>
        <w:autoSpaceDE w:val="0"/>
        <w:autoSpaceDN w:val="0"/>
        <w:adjustRightInd w:val="0"/>
        <w:rPr>
          <w:rFonts w:cs="Times New Roman"/>
          <w:b/>
          <w:color w:val="272727"/>
          <w:sz w:val="22"/>
          <w:szCs w:val="22"/>
        </w:rPr>
      </w:pPr>
      <w:r w:rsidRPr="004B22D1">
        <w:rPr>
          <w:rFonts w:cs="Times New Roman"/>
          <w:b/>
          <w:color w:val="272727"/>
          <w:sz w:val="22"/>
          <w:szCs w:val="22"/>
        </w:rPr>
        <w:t>Uran</w:t>
      </w:r>
      <w:r>
        <w:rPr>
          <w:rFonts w:cs="Times New Roman"/>
          <w:b/>
          <w:color w:val="272727"/>
          <w:sz w:val="22"/>
          <w:szCs w:val="22"/>
        </w:rPr>
        <w:t xml:space="preserve"> (19./20.Jh.): Ein Metall schreibt Weltgeschichte im Kalten Krieg</w:t>
      </w:r>
    </w:p>
    <w:p w14:paraId="5BC8771F" w14:textId="77777777" w:rsidR="00633A68" w:rsidRDefault="00633A68" w:rsidP="00633A68">
      <w:pPr>
        <w:widowControl w:val="0"/>
        <w:autoSpaceDE w:val="0"/>
        <w:autoSpaceDN w:val="0"/>
        <w:adjustRightInd w:val="0"/>
        <w:rPr>
          <w:rFonts w:cs="Times New Roman"/>
          <w:color w:val="272727"/>
          <w:sz w:val="22"/>
          <w:szCs w:val="22"/>
        </w:rPr>
      </w:pPr>
    </w:p>
    <w:p w14:paraId="348ECDE2" w14:textId="3C92ADB9" w:rsidR="00633A68" w:rsidRPr="003C7BA4" w:rsidRDefault="00633A68" w:rsidP="00633A68">
      <w:pPr>
        <w:widowControl w:val="0"/>
        <w:autoSpaceDE w:val="0"/>
        <w:autoSpaceDN w:val="0"/>
        <w:adjustRightInd w:val="0"/>
        <w:rPr>
          <w:rFonts w:cs="Times New Roman"/>
          <w:color w:val="272727"/>
          <w:sz w:val="22"/>
          <w:szCs w:val="22"/>
        </w:rPr>
      </w:pPr>
      <w:r w:rsidRPr="003C7BA4">
        <w:rPr>
          <w:rFonts w:cs="Times New Roman"/>
          <w:color w:val="272727"/>
          <w:sz w:val="22"/>
          <w:szCs w:val="22"/>
        </w:rPr>
        <w:t>Uran wurde weltweit zum ersten Mal im Erzgebirge entdeckt, gewonnen und verarbeitet, zunächst als Pigment für die Farbherstellung. Nach dem 2. Weltkrieg übertraf der Uranbergbau im Volumen alles, was das Erzgebirge bis dahin in seiner Montangeschichte erlebt hatte. Die Sowjetische A</w:t>
      </w:r>
      <w:r w:rsidR="00ED16BA">
        <w:rPr>
          <w:rFonts w:cs="Times New Roman"/>
          <w:color w:val="272727"/>
          <w:sz w:val="22"/>
          <w:szCs w:val="22"/>
        </w:rPr>
        <w:t>G</w:t>
      </w:r>
      <w:r w:rsidRPr="003C7BA4">
        <w:rPr>
          <w:rFonts w:cs="Times New Roman"/>
          <w:color w:val="272727"/>
          <w:sz w:val="22"/>
          <w:szCs w:val="22"/>
        </w:rPr>
        <w:t xml:space="preserve"> Wismut förderte das Uranerz für den Bau von Atomwaffen. </w:t>
      </w:r>
      <w:r>
        <w:rPr>
          <w:rFonts w:cs="Times New Roman"/>
          <w:color w:val="272727"/>
          <w:sz w:val="22"/>
          <w:szCs w:val="22"/>
        </w:rPr>
        <w:t xml:space="preserve">Nach 1990 wurden die </w:t>
      </w:r>
      <w:r w:rsidRPr="003C7BA4">
        <w:rPr>
          <w:rFonts w:cs="Times New Roman"/>
          <w:color w:val="272727"/>
          <w:sz w:val="22"/>
          <w:szCs w:val="22"/>
        </w:rPr>
        <w:t>Bergba</w:t>
      </w:r>
      <w:r w:rsidR="00116692">
        <w:rPr>
          <w:rFonts w:cs="Times New Roman"/>
          <w:color w:val="272727"/>
          <w:sz w:val="22"/>
          <w:szCs w:val="22"/>
        </w:rPr>
        <w:t>ulandsch</w:t>
      </w:r>
      <w:r w:rsidR="00ED16BA">
        <w:rPr>
          <w:rFonts w:cs="Times New Roman"/>
          <w:color w:val="272727"/>
          <w:sz w:val="22"/>
          <w:szCs w:val="22"/>
        </w:rPr>
        <w:t>aften dekontaminiert</w:t>
      </w:r>
      <w:r>
        <w:rPr>
          <w:rFonts w:cs="Times New Roman"/>
          <w:color w:val="272727"/>
          <w:sz w:val="22"/>
          <w:szCs w:val="22"/>
        </w:rPr>
        <w:t>. Dieser</w:t>
      </w:r>
      <w:r w:rsidRPr="003C7BA4">
        <w:rPr>
          <w:rFonts w:cs="Times New Roman"/>
          <w:color w:val="272727"/>
          <w:sz w:val="22"/>
          <w:szCs w:val="22"/>
        </w:rPr>
        <w:t xml:space="preserve"> Prozess gilt weltweit als Vorbild für erfolgreiche </w:t>
      </w:r>
      <w:r w:rsidR="00ED16BA">
        <w:rPr>
          <w:rFonts w:cs="Times New Roman"/>
          <w:color w:val="272727"/>
          <w:sz w:val="22"/>
          <w:szCs w:val="22"/>
        </w:rPr>
        <w:t>Sanierung</w:t>
      </w:r>
      <w:r w:rsidRPr="003C7BA4">
        <w:rPr>
          <w:rFonts w:cs="Times New Roman"/>
          <w:color w:val="272727"/>
          <w:sz w:val="22"/>
          <w:szCs w:val="22"/>
        </w:rPr>
        <w:t xml:space="preserve">. Davon können sich Gäste </w:t>
      </w:r>
      <w:r w:rsidR="00116692">
        <w:rPr>
          <w:rFonts w:cs="Times New Roman"/>
          <w:color w:val="272727"/>
          <w:sz w:val="22"/>
          <w:szCs w:val="22"/>
        </w:rPr>
        <w:t xml:space="preserve">im Kurzentrum von </w:t>
      </w:r>
      <w:r w:rsidR="00460882">
        <w:rPr>
          <w:rFonts w:cs="Times New Roman"/>
          <w:color w:val="272727"/>
          <w:sz w:val="22"/>
          <w:szCs w:val="22"/>
        </w:rPr>
        <w:t>Aue-</w:t>
      </w:r>
      <w:r w:rsidR="00116692">
        <w:rPr>
          <w:rFonts w:cs="Times New Roman"/>
          <w:color w:val="272727"/>
          <w:sz w:val="22"/>
          <w:szCs w:val="22"/>
        </w:rPr>
        <w:t xml:space="preserve">Bad Schlema und </w:t>
      </w:r>
      <w:r w:rsidRPr="003C7BA4">
        <w:rPr>
          <w:rFonts w:cs="Times New Roman"/>
          <w:color w:val="272727"/>
          <w:sz w:val="22"/>
          <w:szCs w:val="22"/>
        </w:rPr>
        <w:t>auf dem Bergbau- und Sanierungslehrpfad ein Bild machen. Startpunkt ist das Museu</w:t>
      </w:r>
      <w:r w:rsidR="00460882">
        <w:rPr>
          <w:rFonts w:cs="Times New Roman"/>
          <w:color w:val="272727"/>
          <w:sz w:val="22"/>
          <w:szCs w:val="22"/>
        </w:rPr>
        <w:t>m Uranbergbau</w:t>
      </w:r>
      <w:r w:rsidRPr="003C7BA4">
        <w:rPr>
          <w:rFonts w:cs="Times New Roman"/>
          <w:color w:val="272727"/>
          <w:sz w:val="22"/>
          <w:szCs w:val="22"/>
        </w:rPr>
        <w:t>.</w:t>
      </w:r>
    </w:p>
    <w:p w14:paraId="657D26F9" w14:textId="77777777" w:rsidR="00633A68" w:rsidRDefault="00633A68" w:rsidP="00633A68">
      <w:pPr>
        <w:widowControl w:val="0"/>
        <w:autoSpaceDE w:val="0"/>
        <w:autoSpaceDN w:val="0"/>
        <w:adjustRightInd w:val="0"/>
        <w:rPr>
          <w:rFonts w:cs="Times New Roman"/>
          <w:color w:val="272727"/>
          <w:sz w:val="22"/>
          <w:szCs w:val="22"/>
        </w:rPr>
      </w:pPr>
    </w:p>
    <w:p w14:paraId="0D4D106D" w14:textId="77777777" w:rsidR="00633A68" w:rsidRPr="004B22D1" w:rsidRDefault="00633A68" w:rsidP="00633A68">
      <w:pPr>
        <w:widowControl w:val="0"/>
        <w:autoSpaceDE w:val="0"/>
        <w:autoSpaceDN w:val="0"/>
        <w:adjustRightInd w:val="0"/>
        <w:rPr>
          <w:rFonts w:cs="Times New Roman"/>
          <w:b/>
          <w:color w:val="272727"/>
          <w:sz w:val="22"/>
          <w:szCs w:val="22"/>
        </w:rPr>
      </w:pPr>
      <w:r w:rsidRPr="004B22D1">
        <w:rPr>
          <w:rFonts w:cs="Times New Roman"/>
          <w:b/>
          <w:color w:val="272727"/>
          <w:sz w:val="22"/>
          <w:szCs w:val="22"/>
        </w:rPr>
        <w:t>Eisen (</w:t>
      </w:r>
      <w:r>
        <w:rPr>
          <w:rFonts w:cs="Times New Roman"/>
          <w:b/>
          <w:color w:val="272727"/>
          <w:sz w:val="22"/>
          <w:szCs w:val="22"/>
        </w:rPr>
        <w:t>14.-19.Jh.): Werkzeugbau im ältesten Hammerwerk des Erzgebirges</w:t>
      </w:r>
    </w:p>
    <w:p w14:paraId="607BE3A3" w14:textId="77777777" w:rsidR="00633A68" w:rsidRDefault="00633A68" w:rsidP="00633A68">
      <w:pPr>
        <w:widowControl w:val="0"/>
        <w:autoSpaceDE w:val="0"/>
        <w:autoSpaceDN w:val="0"/>
        <w:adjustRightInd w:val="0"/>
        <w:rPr>
          <w:rFonts w:cs="Times New Roman"/>
          <w:color w:val="272727"/>
          <w:sz w:val="22"/>
          <w:szCs w:val="22"/>
        </w:rPr>
      </w:pPr>
    </w:p>
    <w:p w14:paraId="19E07D90" w14:textId="4FC5B434" w:rsidR="00B11022" w:rsidRPr="0001353D" w:rsidRDefault="00633A68" w:rsidP="0001353D">
      <w:pPr>
        <w:widowControl w:val="0"/>
        <w:autoSpaceDE w:val="0"/>
        <w:autoSpaceDN w:val="0"/>
        <w:adjustRightInd w:val="0"/>
        <w:rPr>
          <w:rFonts w:cs="Times New Roman"/>
          <w:color w:val="272727"/>
          <w:sz w:val="22"/>
          <w:szCs w:val="22"/>
        </w:rPr>
      </w:pPr>
      <w:r>
        <w:rPr>
          <w:rFonts w:cs="Times New Roman"/>
          <w:color w:val="272727"/>
          <w:sz w:val="22"/>
          <w:szCs w:val="22"/>
        </w:rPr>
        <w:t>Eisenbergbau und -</w:t>
      </w:r>
      <w:r w:rsidRPr="003A6F85">
        <w:rPr>
          <w:rFonts w:cs="Times New Roman"/>
          <w:color w:val="272727"/>
          <w:sz w:val="22"/>
          <w:szCs w:val="22"/>
        </w:rPr>
        <w:t>verarbeitung spielte eine wichtige Rolle. Die Nachfrag</w:t>
      </w:r>
      <w:r w:rsidR="0001353D">
        <w:rPr>
          <w:rFonts w:cs="Times New Roman"/>
          <w:color w:val="272727"/>
          <w:sz w:val="22"/>
          <w:szCs w:val="22"/>
        </w:rPr>
        <w:t>e nach W</w:t>
      </w:r>
      <w:r w:rsidRPr="003A6F85">
        <w:rPr>
          <w:rFonts w:cs="Times New Roman"/>
          <w:color w:val="272727"/>
          <w:sz w:val="22"/>
          <w:szCs w:val="22"/>
        </w:rPr>
        <w:t>erkzeugen stieg mit der rasanten Entwicklung des</w:t>
      </w:r>
      <w:r>
        <w:rPr>
          <w:rFonts w:cs="Times New Roman"/>
          <w:color w:val="272727"/>
          <w:sz w:val="22"/>
          <w:szCs w:val="22"/>
        </w:rPr>
        <w:t xml:space="preserve"> </w:t>
      </w:r>
      <w:r w:rsidRPr="003A6F85">
        <w:rPr>
          <w:rFonts w:cs="Times New Roman"/>
          <w:color w:val="272727"/>
          <w:sz w:val="22"/>
          <w:szCs w:val="22"/>
        </w:rPr>
        <w:t>Silberbergba</w:t>
      </w:r>
      <w:r>
        <w:rPr>
          <w:rFonts w:cs="Times New Roman"/>
          <w:color w:val="272727"/>
          <w:sz w:val="22"/>
          <w:szCs w:val="22"/>
        </w:rPr>
        <w:t>us und den Bergstadtgrü</w:t>
      </w:r>
      <w:r w:rsidRPr="003A6F85">
        <w:rPr>
          <w:rFonts w:cs="Times New Roman"/>
          <w:color w:val="272727"/>
          <w:sz w:val="22"/>
          <w:szCs w:val="22"/>
        </w:rPr>
        <w:t xml:space="preserve">ndungen stark an. </w:t>
      </w:r>
      <w:r>
        <w:rPr>
          <w:rFonts w:cs="Times New Roman"/>
          <w:color w:val="272727"/>
          <w:sz w:val="22"/>
          <w:szCs w:val="22"/>
        </w:rPr>
        <w:t xml:space="preserve">Auf den Weg in die Geschichte des Eisens begibt man sich in der Bergbaulandschaft „Rother </w:t>
      </w:r>
      <w:r>
        <w:rPr>
          <w:rFonts w:cs="Times New Roman"/>
          <w:color w:val="272727"/>
          <w:sz w:val="22"/>
          <w:szCs w:val="22"/>
        </w:rPr>
        <w:lastRenderedPageBreak/>
        <w:t xml:space="preserve">Berg“. Mit dem </w:t>
      </w:r>
      <w:r w:rsidRPr="003A6F85">
        <w:rPr>
          <w:rFonts w:cs="Times New Roman"/>
          <w:color w:val="272727"/>
          <w:sz w:val="22"/>
          <w:szCs w:val="22"/>
        </w:rPr>
        <w:t xml:space="preserve">Herrenhof </w:t>
      </w:r>
      <w:r>
        <w:rPr>
          <w:rFonts w:cs="Times New Roman"/>
          <w:color w:val="272727"/>
          <w:sz w:val="22"/>
          <w:szCs w:val="22"/>
        </w:rPr>
        <w:t>„</w:t>
      </w:r>
      <w:proofErr w:type="spellStart"/>
      <w:r w:rsidRPr="003A6F85">
        <w:rPr>
          <w:rFonts w:cs="Times New Roman"/>
          <w:color w:val="272727"/>
          <w:sz w:val="22"/>
          <w:szCs w:val="22"/>
        </w:rPr>
        <w:t>Erlahammer</w:t>
      </w:r>
      <w:proofErr w:type="spellEnd"/>
      <w:r>
        <w:rPr>
          <w:rFonts w:cs="Times New Roman"/>
          <w:color w:val="272727"/>
          <w:sz w:val="22"/>
          <w:szCs w:val="22"/>
        </w:rPr>
        <w:t xml:space="preserve">“ (17.Jh.) finden Gäste hier das älteste noch bestehende </w:t>
      </w:r>
      <w:r w:rsidR="0001353D">
        <w:rPr>
          <w:rFonts w:cs="Times New Roman"/>
          <w:color w:val="272727"/>
          <w:sz w:val="22"/>
          <w:szCs w:val="22"/>
        </w:rPr>
        <w:t>Eisenhammerwerk des Erzgebirges.</w:t>
      </w:r>
    </w:p>
    <w:sectPr w:rsidR="00B11022" w:rsidRPr="0001353D" w:rsidSect="004F2EE9">
      <w:headerReference w:type="default" r:id="rId6"/>
      <w:pgSz w:w="11900" w:h="16840"/>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B4A5D" w14:textId="77777777" w:rsidR="003A68F7" w:rsidRDefault="003A68F7" w:rsidP="00633A68">
      <w:r>
        <w:separator/>
      </w:r>
    </w:p>
  </w:endnote>
  <w:endnote w:type="continuationSeparator" w:id="0">
    <w:p w14:paraId="2D8AF728" w14:textId="77777777" w:rsidR="003A68F7" w:rsidRDefault="003A68F7" w:rsidP="00633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4EF7C" w14:textId="77777777" w:rsidR="003A68F7" w:rsidRDefault="003A68F7" w:rsidP="00633A68">
      <w:r>
        <w:separator/>
      </w:r>
    </w:p>
  </w:footnote>
  <w:footnote w:type="continuationSeparator" w:id="0">
    <w:p w14:paraId="2354E941" w14:textId="77777777" w:rsidR="003A68F7" w:rsidRDefault="003A68F7" w:rsidP="00633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7F96A" w14:textId="58C7A42E" w:rsidR="00116692" w:rsidRPr="004F2EE9" w:rsidRDefault="00116692" w:rsidP="00633A68">
    <w:pPr>
      <w:pStyle w:val="Kopfzeile"/>
      <w:rPr>
        <w:sz w:val="18"/>
        <w:szCs w:val="18"/>
      </w:rPr>
    </w:pPr>
    <w:r w:rsidRPr="004F2EE9">
      <w:rPr>
        <w:sz w:val="18"/>
        <w:szCs w:val="18"/>
      </w:rPr>
      <w:t>TVE e.V. / Welterbe-Narrativ, Text 2</w:t>
    </w:r>
    <w:r w:rsidR="004617FB">
      <w:rPr>
        <w:sz w:val="18"/>
        <w:szCs w:val="18"/>
      </w:rPr>
      <w:t>: Kulturlandschaft korrigiert, 3.698</w:t>
    </w:r>
    <w:r w:rsidRPr="004F2EE9">
      <w:rPr>
        <w:sz w:val="18"/>
        <w:szCs w:val="18"/>
      </w:rPr>
      <w:t xml:space="preserve"> Zeichen / </w:t>
    </w:r>
    <w:proofErr w:type="spellStart"/>
    <w:r w:rsidRPr="004F2EE9">
      <w:rPr>
        <w:sz w:val="18"/>
        <w:szCs w:val="18"/>
      </w:rPr>
      <w:t>decorum</w:t>
    </w:r>
    <w:proofErr w:type="spellEnd"/>
    <w:r w:rsidRPr="004F2EE9">
      <w:rPr>
        <w:sz w:val="18"/>
        <w:szCs w:val="18"/>
      </w:rPr>
      <w:t>, Nötzold / 6.1.2023</w:t>
    </w:r>
  </w:p>
  <w:p w14:paraId="442817CC" w14:textId="77777777" w:rsidR="00116692" w:rsidRDefault="0011669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A68"/>
    <w:rsid w:val="0001353D"/>
    <w:rsid w:val="00116692"/>
    <w:rsid w:val="00333F8E"/>
    <w:rsid w:val="003632B9"/>
    <w:rsid w:val="003A68F7"/>
    <w:rsid w:val="00460882"/>
    <w:rsid w:val="004617FB"/>
    <w:rsid w:val="004F2EE9"/>
    <w:rsid w:val="00633A68"/>
    <w:rsid w:val="006B2417"/>
    <w:rsid w:val="00774A86"/>
    <w:rsid w:val="00926C20"/>
    <w:rsid w:val="009E0E5D"/>
    <w:rsid w:val="00B11022"/>
    <w:rsid w:val="00C454F5"/>
    <w:rsid w:val="00E120B6"/>
    <w:rsid w:val="00ED16BA"/>
    <w:rsid w:val="00FC6B5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75CFCE"/>
  <w14:defaultImageDpi w14:val="300"/>
  <w15:docId w15:val="{0BBD3966-649D-4781-A1BD-70CB9FD7E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EastAsia" w:hAnsi="Trebuchet MS"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33A6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33A68"/>
    <w:pPr>
      <w:tabs>
        <w:tab w:val="center" w:pos="4536"/>
        <w:tab w:val="right" w:pos="9072"/>
      </w:tabs>
    </w:pPr>
  </w:style>
  <w:style w:type="character" w:customStyle="1" w:styleId="KopfzeileZchn">
    <w:name w:val="Kopfzeile Zchn"/>
    <w:basedOn w:val="Absatz-Standardschriftart"/>
    <w:link w:val="Kopfzeile"/>
    <w:uiPriority w:val="99"/>
    <w:rsid w:val="00633A68"/>
  </w:style>
  <w:style w:type="paragraph" w:styleId="Fuzeile">
    <w:name w:val="footer"/>
    <w:basedOn w:val="Standard"/>
    <w:link w:val="FuzeileZchn"/>
    <w:uiPriority w:val="99"/>
    <w:unhideWhenUsed/>
    <w:rsid w:val="00633A68"/>
    <w:pPr>
      <w:tabs>
        <w:tab w:val="center" w:pos="4536"/>
        <w:tab w:val="right" w:pos="9072"/>
      </w:tabs>
    </w:pPr>
  </w:style>
  <w:style w:type="character" w:customStyle="1" w:styleId="FuzeileZchn">
    <w:name w:val="Fußzeile Zchn"/>
    <w:basedOn w:val="Absatz-Standardschriftart"/>
    <w:link w:val="Fuzeile"/>
    <w:uiPriority w:val="99"/>
    <w:rsid w:val="00633A68"/>
  </w:style>
  <w:style w:type="paragraph" w:styleId="berarbeitung">
    <w:name w:val="Revision"/>
    <w:hidden/>
    <w:uiPriority w:val="99"/>
    <w:semiHidden/>
    <w:rsid w:val="00363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3263</Characters>
  <Application>Microsoft Office Word</Application>
  <DocSecurity>0</DocSecurity>
  <Lines>27</Lines>
  <Paragraphs>7</Paragraphs>
  <ScaleCrop>false</ScaleCrop>
  <Company>decorum Kommunikation</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Schulz-Nötzold</dc:creator>
  <cp:keywords/>
  <dc:description/>
  <cp:lastModifiedBy>Stephan Theile</cp:lastModifiedBy>
  <cp:revision>2</cp:revision>
  <dcterms:created xsi:type="dcterms:W3CDTF">2023-01-12T09:05:00Z</dcterms:created>
  <dcterms:modified xsi:type="dcterms:W3CDTF">2023-01-12T09:05:00Z</dcterms:modified>
</cp:coreProperties>
</file>